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FD" w:rsidRPr="00910F15" w:rsidRDefault="001F68ED" w:rsidP="00FB01A9">
      <w:pPr>
        <w:spacing w:line="276" w:lineRule="auto"/>
        <w:jc w:val="both"/>
        <w:rPr>
          <w:szCs w:val="24"/>
        </w:rPr>
      </w:pPr>
      <w:r>
        <w:rPr>
          <w:szCs w:val="24"/>
        </w:rPr>
        <w:t xml:space="preserve"> </w:t>
      </w:r>
      <w:r w:rsidR="0091574D">
        <w:rPr>
          <w:szCs w:val="24"/>
        </w:rPr>
        <w:t xml:space="preserve"> </w:t>
      </w:r>
      <w:r w:rsidR="006E4040">
        <w:rPr>
          <w:szCs w:val="24"/>
        </w:rPr>
        <w:t xml:space="preserve"> </w:t>
      </w:r>
    </w:p>
    <w:p w:rsidR="006B334A" w:rsidRPr="00910F15" w:rsidRDefault="00F270C1" w:rsidP="006B334A">
      <w:pPr>
        <w:pStyle w:val="Title"/>
        <w:jc w:val="center"/>
        <w:rPr>
          <w:rFonts w:ascii="Sylfaen" w:hAnsi="Sylfaen"/>
          <w:color w:val="767171" w:themeColor="background2" w:themeShade="80"/>
          <w:sz w:val="24"/>
          <w:szCs w:val="24"/>
          <w:lang w:val="en-GB"/>
        </w:rPr>
      </w:pPr>
      <w:r w:rsidRPr="00910F15">
        <w:rPr>
          <w:rFonts w:ascii="Sylfaen" w:hAnsi="Sylfaen"/>
          <w:color w:val="767171" w:themeColor="background2" w:themeShade="80"/>
          <w:sz w:val="24"/>
          <w:szCs w:val="24"/>
          <w:lang w:val="en-GB"/>
        </w:rPr>
        <w:t>Labour Safety</w:t>
      </w:r>
    </w:p>
    <w:p w:rsidR="00F270C1" w:rsidRDefault="006B334A" w:rsidP="006B334A">
      <w:pPr>
        <w:pStyle w:val="Heading1"/>
        <w:spacing w:line="276" w:lineRule="auto"/>
        <w:jc w:val="center"/>
        <w:rPr>
          <w:rFonts w:ascii="Sylfaen" w:hAnsi="Sylfaen"/>
          <w:sz w:val="24"/>
          <w:szCs w:val="24"/>
          <w:lang w:val="en-GB"/>
        </w:rPr>
      </w:pPr>
      <w:r w:rsidRPr="00910F15">
        <w:rPr>
          <w:rFonts w:ascii="Sylfaen" w:hAnsi="Sylfaen"/>
          <w:sz w:val="24"/>
          <w:szCs w:val="24"/>
          <w:lang w:val="en-GB"/>
        </w:rPr>
        <w:t>Main Messages</w:t>
      </w:r>
      <w:r w:rsidR="00F270C1" w:rsidRPr="00910F15">
        <w:rPr>
          <w:rFonts w:ascii="Sylfaen" w:hAnsi="Sylfaen"/>
          <w:sz w:val="24"/>
          <w:szCs w:val="24"/>
          <w:lang w:val="en-GB"/>
        </w:rPr>
        <w:t xml:space="preserve"> </w:t>
      </w:r>
      <w:r w:rsidR="00BF7D00">
        <w:rPr>
          <w:rFonts w:ascii="Sylfaen" w:hAnsi="Sylfaen"/>
          <w:sz w:val="24"/>
          <w:szCs w:val="24"/>
          <w:lang w:val="en-GB"/>
        </w:rPr>
        <w:t>–</w:t>
      </w:r>
      <w:r w:rsidR="00F270C1" w:rsidRPr="00910F15">
        <w:rPr>
          <w:rFonts w:ascii="Sylfaen" w:hAnsi="Sylfaen"/>
          <w:sz w:val="24"/>
          <w:szCs w:val="24"/>
          <w:lang w:val="en-GB"/>
        </w:rPr>
        <w:t xml:space="preserve"> 2019</w:t>
      </w:r>
    </w:p>
    <w:p w:rsidR="00BF7D00" w:rsidRDefault="00BF7D00" w:rsidP="00BF7D00">
      <w:pPr>
        <w:rPr>
          <w:lang w:val="en-GB"/>
        </w:rPr>
      </w:pPr>
    </w:p>
    <w:p w:rsidR="003229F7" w:rsidRDefault="00BF7D00" w:rsidP="00BF7D00">
      <w:pPr>
        <w:rPr>
          <w:lang w:val="en-GB"/>
        </w:rPr>
      </w:pPr>
      <w:r>
        <w:rPr>
          <w:lang w:val="en-GB"/>
        </w:rPr>
        <w:t xml:space="preserve">Ensuring decent work and safe working conditions for employees is one of the main priorities of Government of Georgia.  We have taken number of progressive steps and carried out measures aimed at </w:t>
      </w:r>
      <w:r w:rsidR="005556AE">
        <w:rPr>
          <w:lang w:val="en-GB"/>
        </w:rPr>
        <w:t>improving</w:t>
      </w:r>
      <w:r>
        <w:rPr>
          <w:lang w:val="en-GB"/>
        </w:rPr>
        <w:t xml:space="preserve"> labour relations and ensuring labour safety</w:t>
      </w:r>
      <w:r w:rsidR="005556AE">
        <w:rPr>
          <w:lang w:val="en-GB"/>
        </w:rPr>
        <w:t xml:space="preserve">.  In March 2018, the law on occupational safety, which </w:t>
      </w:r>
      <w:r w:rsidR="009B6E29">
        <w:rPr>
          <w:lang w:val="en-GB"/>
        </w:rPr>
        <w:t>initially</w:t>
      </w:r>
      <w:r w:rsidR="005556AE">
        <w:rPr>
          <w:lang w:val="en-GB"/>
        </w:rPr>
        <w:t xml:space="preserve"> covered high-risk, </w:t>
      </w:r>
      <w:r w:rsidR="009B6E29">
        <w:rPr>
          <w:lang w:val="en-GB"/>
        </w:rPr>
        <w:t>injurious</w:t>
      </w:r>
      <w:r w:rsidR="005556AE">
        <w:rPr>
          <w:lang w:val="en-GB"/>
        </w:rPr>
        <w:t xml:space="preserve">, and </w:t>
      </w:r>
      <w:r w:rsidR="009B6E29">
        <w:rPr>
          <w:lang w:val="en-GB"/>
        </w:rPr>
        <w:t>hazardous</w:t>
      </w:r>
      <w:r w:rsidR="005556AE">
        <w:rPr>
          <w:lang w:val="en-GB"/>
        </w:rPr>
        <w:t xml:space="preserve"> </w:t>
      </w:r>
      <w:r w:rsidR="00A712EF">
        <w:rPr>
          <w:lang w:val="en-GB"/>
        </w:rPr>
        <w:t>work,</w:t>
      </w:r>
      <w:r w:rsidR="005556AE">
        <w:rPr>
          <w:lang w:val="en-GB"/>
        </w:rPr>
        <w:t xml:space="preserve"> has been adopted</w:t>
      </w:r>
      <w:r w:rsidR="009B6E29">
        <w:rPr>
          <w:lang w:val="en-GB"/>
        </w:rPr>
        <w:t>.</w:t>
      </w:r>
      <w:r w:rsidR="005556AE">
        <w:rPr>
          <w:lang w:val="en-GB"/>
        </w:rPr>
        <w:t xml:space="preserve"> The law</w:t>
      </w:r>
      <w:r w:rsidR="003229F7">
        <w:rPr>
          <w:lang w:val="en-GB"/>
        </w:rPr>
        <w:t xml:space="preserve"> established general safety requirements for employers and employees and</w:t>
      </w:r>
      <w:r w:rsidR="009B6E29">
        <w:rPr>
          <w:lang w:val="en-GB"/>
        </w:rPr>
        <w:t xml:space="preserve"> laid the foundation for</w:t>
      </w:r>
      <w:r w:rsidR="008615D1">
        <w:rPr>
          <w:lang w:val="en-GB"/>
        </w:rPr>
        <w:t xml:space="preserve"> </w:t>
      </w:r>
      <w:r w:rsidR="005556AE">
        <w:rPr>
          <w:lang w:val="en-GB"/>
        </w:rPr>
        <w:t xml:space="preserve">monitoring occupational safety </w:t>
      </w:r>
      <w:r w:rsidR="003229F7">
        <w:rPr>
          <w:lang w:val="en-GB"/>
        </w:rPr>
        <w:t xml:space="preserve">by giving a mandate of inspection of occupational safety and health conditions at </w:t>
      </w:r>
      <w:r w:rsidR="00A712EF">
        <w:rPr>
          <w:lang w:val="en-GB"/>
        </w:rPr>
        <w:t>the workplaces</w:t>
      </w:r>
      <w:r w:rsidR="003229F7">
        <w:rPr>
          <w:lang w:val="en-GB"/>
        </w:rPr>
        <w:t xml:space="preserve"> to the Labour Conditions Inspection </w:t>
      </w:r>
      <w:r w:rsidR="00A712EF">
        <w:rPr>
          <w:lang w:val="en-GB"/>
        </w:rPr>
        <w:t>Department</w:t>
      </w:r>
      <w:r w:rsidR="003229F7">
        <w:rPr>
          <w:lang w:val="en-GB"/>
        </w:rPr>
        <w:t xml:space="preserve"> of </w:t>
      </w:r>
      <w:r w:rsidR="00A712EF">
        <w:rPr>
          <w:lang w:val="en-GB"/>
        </w:rPr>
        <w:t>Ministry</w:t>
      </w:r>
      <w:r w:rsidR="003229F7">
        <w:rPr>
          <w:lang w:val="en-GB"/>
        </w:rPr>
        <w:t xml:space="preserve"> of IDPs form </w:t>
      </w:r>
      <w:r w:rsidR="00A712EF">
        <w:rPr>
          <w:lang w:val="en-GB"/>
        </w:rPr>
        <w:t>Occupied T</w:t>
      </w:r>
      <w:r w:rsidR="003229F7">
        <w:rPr>
          <w:lang w:val="en-GB"/>
        </w:rPr>
        <w:t xml:space="preserve">erritories, Labour, </w:t>
      </w:r>
      <w:r w:rsidR="00A712EF">
        <w:rPr>
          <w:lang w:val="en-GB"/>
        </w:rPr>
        <w:t>Health</w:t>
      </w:r>
      <w:r w:rsidR="003229F7">
        <w:rPr>
          <w:lang w:val="en-GB"/>
        </w:rPr>
        <w:t xml:space="preserve"> and </w:t>
      </w:r>
      <w:r w:rsidR="00A712EF">
        <w:rPr>
          <w:lang w:val="en-GB"/>
        </w:rPr>
        <w:t>Social A</w:t>
      </w:r>
      <w:r w:rsidR="003229F7">
        <w:rPr>
          <w:lang w:val="en-GB"/>
        </w:rPr>
        <w:t xml:space="preserve">ffairs. </w:t>
      </w:r>
    </w:p>
    <w:p w:rsidR="00BF7D00" w:rsidRPr="00BF7D00" w:rsidRDefault="00A712EF" w:rsidP="00BF7D00">
      <w:pPr>
        <w:rPr>
          <w:lang w:val="en-GB"/>
        </w:rPr>
      </w:pPr>
      <w:r>
        <w:rPr>
          <w:lang w:val="en-GB"/>
        </w:rPr>
        <w:t xml:space="preserve">In February, 2019 the </w:t>
      </w:r>
      <w:r w:rsidR="003116D1">
        <w:rPr>
          <w:lang w:val="en-GB"/>
        </w:rPr>
        <w:t>P</w:t>
      </w:r>
      <w:r>
        <w:rPr>
          <w:lang w:val="en-GB"/>
        </w:rPr>
        <w:t xml:space="preserve">arliament of Georgia has adopted an Organic Law on Occupational Safety. </w:t>
      </w:r>
      <w:r>
        <w:rPr>
          <w:szCs w:val="24"/>
          <w:lang w:val="en-GB"/>
        </w:rPr>
        <w:t>The n</w:t>
      </w:r>
      <w:r w:rsidRPr="00A4635C">
        <w:rPr>
          <w:szCs w:val="24"/>
          <w:lang w:val="en-GB"/>
        </w:rPr>
        <w:t>ew organic law</w:t>
      </w:r>
      <w:r w:rsidR="006D3384">
        <w:rPr>
          <w:szCs w:val="24"/>
          <w:lang w:val="en-GB"/>
        </w:rPr>
        <w:t xml:space="preserve"> covers all sectors of economic activity and</w:t>
      </w:r>
      <w:r w:rsidRPr="00A4635C">
        <w:rPr>
          <w:szCs w:val="24"/>
          <w:lang w:val="en-GB"/>
        </w:rPr>
        <w:t xml:space="preserve"> </w:t>
      </w:r>
      <w:r>
        <w:rPr>
          <w:szCs w:val="24"/>
          <w:lang w:val="en-GB"/>
        </w:rPr>
        <w:t xml:space="preserve">stipulates </w:t>
      </w:r>
      <w:r w:rsidRPr="00A4635C">
        <w:rPr>
          <w:szCs w:val="24"/>
          <w:lang w:val="en-GB"/>
        </w:rPr>
        <w:t xml:space="preserve">the </w:t>
      </w:r>
      <w:r>
        <w:rPr>
          <w:szCs w:val="24"/>
          <w:lang w:val="en-GB"/>
        </w:rPr>
        <w:t xml:space="preserve">rights and responsibilities </w:t>
      </w:r>
      <w:r w:rsidRPr="00A4635C">
        <w:rPr>
          <w:szCs w:val="24"/>
          <w:lang w:val="en-GB"/>
        </w:rPr>
        <w:t xml:space="preserve">of the employees and the employers and </w:t>
      </w:r>
      <w:r>
        <w:rPr>
          <w:szCs w:val="24"/>
          <w:lang w:val="en-GB"/>
        </w:rPr>
        <w:t>clearly defines the employer</w:t>
      </w:r>
      <w:r w:rsidRPr="00A4635C">
        <w:rPr>
          <w:szCs w:val="24"/>
          <w:lang w:val="en-GB"/>
        </w:rPr>
        <w:t>s</w:t>
      </w:r>
      <w:r>
        <w:rPr>
          <w:szCs w:val="24"/>
          <w:lang w:val="en-GB"/>
        </w:rPr>
        <w:t>’</w:t>
      </w:r>
      <w:r>
        <w:rPr>
          <w:szCs w:val="24"/>
          <w:lang w:val="en-GB"/>
        </w:rPr>
        <w:t xml:space="preserve"> </w:t>
      </w:r>
      <w:r w:rsidR="006D3384">
        <w:rPr>
          <w:szCs w:val="24"/>
          <w:lang w:val="en-GB"/>
        </w:rPr>
        <w:t>responsibilities</w:t>
      </w:r>
      <w:r w:rsidRPr="00A4635C">
        <w:rPr>
          <w:szCs w:val="24"/>
          <w:lang w:val="en-GB"/>
        </w:rPr>
        <w:t xml:space="preserve"> to create a healthy and safe environment for the enhancement of cooperation, labour productivity and awareness of the work</w:t>
      </w:r>
      <w:r>
        <w:rPr>
          <w:szCs w:val="24"/>
          <w:lang w:val="en-GB"/>
        </w:rPr>
        <w:t xml:space="preserve">force </w:t>
      </w:r>
      <w:r w:rsidR="00936607">
        <w:rPr>
          <w:szCs w:val="24"/>
          <w:lang w:val="en-GB"/>
        </w:rPr>
        <w:t>on</w:t>
      </w:r>
      <w:r w:rsidRPr="00A4635C">
        <w:rPr>
          <w:szCs w:val="24"/>
          <w:lang w:val="en-GB"/>
        </w:rPr>
        <w:t xml:space="preserve"> </w:t>
      </w:r>
      <w:r>
        <w:rPr>
          <w:szCs w:val="24"/>
          <w:lang w:val="en-GB"/>
        </w:rPr>
        <w:t xml:space="preserve">issues of occupational safety.  </w:t>
      </w:r>
      <w:r w:rsidR="00CC1C71">
        <w:rPr>
          <w:szCs w:val="24"/>
          <w:lang w:val="en-GB"/>
        </w:rPr>
        <w:t>Starting September, 2019, t</w:t>
      </w:r>
      <w:r>
        <w:rPr>
          <w:szCs w:val="24"/>
          <w:lang w:val="en-GB"/>
        </w:rPr>
        <w:t>he organic law</w:t>
      </w:r>
      <w:r w:rsidR="00CC1C71">
        <w:rPr>
          <w:lang w:val="en-GB"/>
        </w:rPr>
        <w:t xml:space="preserve"> broadens</w:t>
      </w:r>
      <w:r>
        <w:rPr>
          <w:lang w:val="en-GB"/>
        </w:rPr>
        <w:t xml:space="preserve"> the mandate of Labour </w:t>
      </w:r>
      <w:r w:rsidR="003116D1">
        <w:rPr>
          <w:lang w:val="en-GB"/>
        </w:rPr>
        <w:t xml:space="preserve">Conditions </w:t>
      </w:r>
      <w:r>
        <w:rPr>
          <w:lang w:val="en-GB"/>
        </w:rPr>
        <w:t xml:space="preserve">Inspection Department to cover all sectors of economic activity and conduct unannounced inspections </w:t>
      </w:r>
      <w:r w:rsidRPr="00A4635C">
        <w:rPr>
          <w:szCs w:val="24"/>
          <w:lang w:val="en-GB"/>
        </w:rPr>
        <w:t>without prior notice at any time of the day and night</w:t>
      </w:r>
      <w:r>
        <w:rPr>
          <w:lang w:val="en-GB"/>
        </w:rPr>
        <w:t xml:space="preserve">. </w:t>
      </w:r>
      <w:r w:rsidR="003229F7">
        <w:rPr>
          <w:lang w:val="en-GB"/>
        </w:rPr>
        <w:t xml:space="preserve"> </w:t>
      </w:r>
      <w:r w:rsidR="005556AE">
        <w:rPr>
          <w:lang w:val="en-GB"/>
        </w:rPr>
        <w:t xml:space="preserve">  </w:t>
      </w:r>
      <w:r w:rsidR="00BF7D00">
        <w:rPr>
          <w:lang w:val="en-GB"/>
        </w:rPr>
        <w:t xml:space="preserve"> </w:t>
      </w:r>
    </w:p>
    <w:p w:rsidR="00936607" w:rsidRDefault="006D3384" w:rsidP="00CC1C71">
      <w:pPr>
        <w:jc w:val="both"/>
        <w:rPr>
          <w:lang w:val="en-GB"/>
        </w:rPr>
      </w:pPr>
      <w:r w:rsidRPr="00CC1C71">
        <w:rPr>
          <w:szCs w:val="24"/>
          <w:lang w:val="en-GB"/>
        </w:rPr>
        <w:t xml:space="preserve">It is our goal to develop a robust labour inspection </w:t>
      </w:r>
      <w:r w:rsidR="003116D1" w:rsidRPr="00CC1C71">
        <w:rPr>
          <w:szCs w:val="24"/>
          <w:lang w:val="en-GB"/>
        </w:rPr>
        <w:t>system, which</w:t>
      </w:r>
      <w:r w:rsidRPr="00CC1C71">
        <w:rPr>
          <w:szCs w:val="24"/>
          <w:lang w:val="en-GB"/>
        </w:rPr>
        <w:t xml:space="preserve"> establishes effective inspection mechanisms aimed at carrying out vigorous, proactive and preventive inspection.   </w:t>
      </w:r>
      <w:r w:rsidR="00936607">
        <w:rPr>
          <w:szCs w:val="24"/>
          <w:lang w:val="en-GB"/>
        </w:rPr>
        <w:t>Thus in</w:t>
      </w:r>
      <w:r w:rsidRPr="00CC1C71">
        <w:rPr>
          <w:szCs w:val="24"/>
          <w:lang w:val="en-GB"/>
        </w:rPr>
        <w:t xml:space="preserve"> 2019</w:t>
      </w:r>
      <w:r w:rsidR="00936607">
        <w:rPr>
          <w:szCs w:val="24"/>
          <w:lang w:val="en-GB"/>
        </w:rPr>
        <w:t xml:space="preserve"> we are focusing on institution</w:t>
      </w:r>
      <w:r w:rsidR="003116D1">
        <w:rPr>
          <w:szCs w:val="24"/>
          <w:lang w:val="en-GB"/>
        </w:rPr>
        <w:t>al</w:t>
      </w:r>
      <w:r w:rsidR="00936607">
        <w:rPr>
          <w:szCs w:val="24"/>
          <w:lang w:val="en-GB"/>
        </w:rPr>
        <w:t xml:space="preserve"> development</w:t>
      </w:r>
      <w:r w:rsidR="003116D1">
        <w:rPr>
          <w:szCs w:val="24"/>
          <w:lang w:val="en-GB"/>
        </w:rPr>
        <w:t xml:space="preserve"> and capacity building</w:t>
      </w:r>
      <w:r w:rsidR="00936607">
        <w:rPr>
          <w:szCs w:val="24"/>
          <w:lang w:val="en-GB"/>
        </w:rPr>
        <w:t xml:space="preserve"> of Labour </w:t>
      </w:r>
      <w:r w:rsidR="003116D1">
        <w:rPr>
          <w:szCs w:val="24"/>
          <w:lang w:val="en-GB"/>
        </w:rPr>
        <w:t xml:space="preserve">Conditions </w:t>
      </w:r>
      <w:r w:rsidR="00936607">
        <w:rPr>
          <w:szCs w:val="24"/>
          <w:lang w:val="en-GB"/>
        </w:rPr>
        <w:t>Inspection</w:t>
      </w:r>
      <w:r w:rsidR="003116D1">
        <w:rPr>
          <w:szCs w:val="24"/>
          <w:lang w:val="en-GB"/>
        </w:rPr>
        <w:t xml:space="preserve"> Department</w:t>
      </w:r>
      <w:r w:rsidR="008735A9">
        <w:rPr>
          <w:szCs w:val="24"/>
          <w:lang w:val="en-GB"/>
        </w:rPr>
        <w:t>.  T</w:t>
      </w:r>
      <w:r w:rsidR="008735A9">
        <w:rPr>
          <w:szCs w:val="24"/>
          <w:lang w:val="en-GB"/>
        </w:rPr>
        <w:t xml:space="preserve">he number of </w:t>
      </w:r>
      <w:r w:rsidR="008735A9">
        <w:rPr>
          <w:szCs w:val="24"/>
          <w:lang w:val="en-GB"/>
        </w:rPr>
        <w:t>Labour</w:t>
      </w:r>
      <w:r w:rsidR="008735A9">
        <w:rPr>
          <w:szCs w:val="24"/>
          <w:lang w:val="en-GB"/>
        </w:rPr>
        <w:t xml:space="preserve"> inspectors has increased </w:t>
      </w:r>
      <w:r w:rsidR="008735A9">
        <w:rPr>
          <w:szCs w:val="24"/>
          <w:lang w:val="en-GB"/>
        </w:rPr>
        <w:t>from</w:t>
      </w:r>
      <w:r w:rsidR="008735A9">
        <w:rPr>
          <w:szCs w:val="24"/>
          <w:lang w:val="en-GB"/>
        </w:rPr>
        <w:t xml:space="preserve"> 25 to 40 with further plan to increase the number to 100 Labour Inspectors.  At the same time rigorous training and capacity building is provided to Labour Inspectors to ensure their professional development.  Based on the requirement set f</w:t>
      </w:r>
      <w:r w:rsidR="00FA0408">
        <w:rPr>
          <w:szCs w:val="24"/>
          <w:lang w:val="en-GB"/>
        </w:rPr>
        <w:t xml:space="preserve">orth by the new Organic Law on </w:t>
      </w:r>
      <w:r w:rsidR="008735A9">
        <w:rPr>
          <w:szCs w:val="24"/>
          <w:lang w:val="en-GB"/>
        </w:rPr>
        <w:t xml:space="preserve">Occupational Safety, the Labour Conditions Inspection Department of Ministry of IDP from Occupied Territories, Labour, Health and Social Affairs of Georgia will be transformed in to a Legal Entity of Public Law by 2020.  </w:t>
      </w:r>
      <w:r w:rsidR="003116D1">
        <w:rPr>
          <w:szCs w:val="24"/>
          <w:lang w:val="en-GB"/>
        </w:rPr>
        <w:t xml:space="preserve"> </w:t>
      </w:r>
    </w:p>
    <w:p w:rsidR="00F270C1" w:rsidRDefault="003116D1" w:rsidP="00FB01A9">
      <w:pPr>
        <w:spacing w:line="276" w:lineRule="auto"/>
        <w:jc w:val="both"/>
        <w:rPr>
          <w:szCs w:val="24"/>
          <w:lang w:val="en-GB"/>
        </w:rPr>
      </w:pPr>
      <w:bookmarkStart w:id="0" w:name="_GoBack"/>
      <w:bookmarkEnd w:id="0"/>
      <w:r>
        <w:rPr>
          <w:szCs w:val="24"/>
          <w:lang w:val="en-GB"/>
        </w:rPr>
        <w:t>We believe that a h</w:t>
      </w:r>
      <w:r w:rsidR="00936607">
        <w:rPr>
          <w:szCs w:val="24"/>
          <w:lang w:val="en-GB"/>
        </w:rPr>
        <w:t>olistic</w:t>
      </w:r>
      <w:r w:rsidR="00CC1C71">
        <w:rPr>
          <w:szCs w:val="24"/>
          <w:lang w:val="en-GB"/>
        </w:rPr>
        <w:t xml:space="preserve"> approach and regular monitoring will help reduce the number of work-related accidents, protect labour rights, improve the relationship between employees and employers, and thus contribute to the social and economic development of the country. </w:t>
      </w:r>
    </w:p>
    <w:p w:rsidR="00CC1C71" w:rsidRDefault="00CC1C71" w:rsidP="00FB01A9">
      <w:pPr>
        <w:spacing w:line="276" w:lineRule="auto"/>
        <w:jc w:val="both"/>
        <w:rPr>
          <w:szCs w:val="24"/>
          <w:lang w:val="en-GB"/>
        </w:rPr>
      </w:pPr>
    </w:p>
    <w:sectPr w:rsidR="00CC1C71" w:rsidSect="00FB01A9">
      <w:headerReference w:type="default" r:id="rId8"/>
      <w:pgSz w:w="11909" w:h="16834" w:code="9"/>
      <w:pgMar w:top="1440" w:right="994"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F2" w:rsidRDefault="00E774F2" w:rsidP="000D7CCB">
      <w:pPr>
        <w:spacing w:after="0" w:line="240" w:lineRule="auto"/>
      </w:pPr>
      <w:r>
        <w:separator/>
      </w:r>
    </w:p>
  </w:endnote>
  <w:endnote w:type="continuationSeparator" w:id="0">
    <w:p w:rsidR="00E774F2" w:rsidRDefault="00E774F2" w:rsidP="000D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F2" w:rsidRDefault="00E774F2" w:rsidP="000D7CCB">
      <w:pPr>
        <w:spacing w:after="0" w:line="240" w:lineRule="auto"/>
      </w:pPr>
      <w:r>
        <w:separator/>
      </w:r>
    </w:p>
  </w:footnote>
  <w:footnote w:type="continuationSeparator" w:id="0">
    <w:p w:rsidR="00E774F2" w:rsidRDefault="00E774F2" w:rsidP="000D7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1A9" w:rsidRDefault="008F60B3" w:rsidP="00FB01A9">
    <w:pPr>
      <w:pStyle w:val="Header"/>
      <w:jc w:val="right"/>
      <w:rPr>
        <w:b/>
        <w:color w:val="7F7F7F" w:themeColor="text1" w:themeTint="80"/>
        <w:lang w:val="ka-GE"/>
      </w:rPr>
    </w:pPr>
    <w:r w:rsidRPr="00F270C1">
      <w:rPr>
        <w:b/>
        <w:noProof/>
        <w:color w:val="7F7F7F" w:themeColor="text1" w:themeTint="80"/>
      </w:rPr>
      <w:drawing>
        <wp:anchor distT="0" distB="0" distL="114300" distR="114300" simplePos="0" relativeHeight="251659264" behindDoc="0" locked="0" layoutInCell="1" allowOverlap="1" wp14:anchorId="63D07E04" wp14:editId="507F55C4">
          <wp:simplePos x="0" y="0"/>
          <wp:positionH relativeFrom="column">
            <wp:posOffset>47625</wp:posOffset>
          </wp:positionH>
          <wp:positionV relativeFrom="paragraph">
            <wp:posOffset>-381000</wp:posOffset>
          </wp:positionV>
          <wp:extent cx="2752725" cy="808355"/>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Logo-GE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2725" cy="808355"/>
                  </a:xfrm>
                  <a:prstGeom prst="rect">
                    <a:avLst/>
                  </a:prstGeom>
                </pic:spPr>
              </pic:pic>
            </a:graphicData>
          </a:graphic>
          <wp14:sizeRelH relativeFrom="margin">
            <wp14:pctWidth>0</wp14:pctWidth>
          </wp14:sizeRelH>
          <wp14:sizeRelV relativeFrom="margin">
            <wp14:pctHeight>0</wp14:pctHeight>
          </wp14:sizeRelV>
        </wp:anchor>
      </w:drawing>
    </w:r>
    <w:r w:rsidRPr="00F270C1">
      <w:rPr>
        <w:b/>
        <w:noProof/>
        <w:color w:val="7F7F7F" w:themeColor="text1" w:themeTint="80"/>
      </w:rPr>
      <w:drawing>
        <wp:anchor distT="0" distB="0" distL="114300" distR="114300" simplePos="0" relativeHeight="251662336" behindDoc="1" locked="0" layoutInCell="1" allowOverlap="1" wp14:anchorId="400A12C6" wp14:editId="5D7F1636">
          <wp:simplePos x="0" y="0"/>
          <wp:positionH relativeFrom="column">
            <wp:posOffset>7479665</wp:posOffset>
          </wp:positionH>
          <wp:positionV relativeFrom="paragraph">
            <wp:posOffset>-251460</wp:posOffset>
          </wp:positionV>
          <wp:extent cx="1145540" cy="1152525"/>
          <wp:effectExtent l="0" t="0" r="0" b="9525"/>
          <wp:wrapTight wrapText="bothSides">
            <wp:wrapPolygon edited="0">
              <wp:start x="10417" y="0"/>
              <wp:lineTo x="9339" y="1428"/>
              <wp:lineTo x="9698" y="5712"/>
              <wp:lineTo x="6106" y="5712"/>
              <wp:lineTo x="0" y="9283"/>
              <wp:lineTo x="0" y="12853"/>
              <wp:lineTo x="8621" y="21421"/>
              <wp:lineTo x="10776" y="21421"/>
              <wp:lineTo x="12213" y="21064"/>
              <wp:lineTo x="12213" y="19636"/>
              <wp:lineTo x="10058" y="17137"/>
              <wp:lineTo x="12931" y="17137"/>
              <wp:lineTo x="20475" y="12853"/>
              <wp:lineTo x="21193" y="9640"/>
              <wp:lineTo x="21193" y="8569"/>
              <wp:lineTo x="12572" y="0"/>
              <wp:lineTo x="10417" y="0"/>
            </wp:wrapPolygon>
          </wp:wrapTight>
          <wp:docPr id="18" name="Picture 18" descr="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540" cy="1152525"/>
                  </a:xfrm>
                  <a:prstGeom prst="rect">
                    <a:avLst/>
                  </a:prstGeom>
                  <a:noFill/>
                </pic:spPr>
              </pic:pic>
            </a:graphicData>
          </a:graphic>
          <wp14:sizeRelH relativeFrom="page">
            <wp14:pctWidth>0</wp14:pctWidth>
          </wp14:sizeRelH>
          <wp14:sizeRelV relativeFrom="page">
            <wp14:pctHeight>0</wp14:pctHeight>
          </wp14:sizeRelV>
        </wp:anchor>
      </w:drawing>
    </w:r>
    <w:r w:rsidR="00FB01A9">
      <w:rPr>
        <w:b/>
        <w:color w:val="7F7F7F" w:themeColor="text1" w:themeTint="80"/>
        <w:lang w:val="ka-GE"/>
      </w:rPr>
      <w:t xml:space="preserve">Labour Conditions </w:t>
    </w:r>
  </w:p>
  <w:p w:rsidR="000D7CCB" w:rsidRPr="00FB01A9" w:rsidRDefault="00FB01A9" w:rsidP="00FB01A9">
    <w:pPr>
      <w:pStyle w:val="Header"/>
      <w:jc w:val="right"/>
      <w:rPr>
        <w:b/>
        <w:color w:val="7F7F7F" w:themeColor="text1" w:themeTint="80"/>
        <w:lang w:val="en-GB"/>
      </w:rPr>
    </w:pPr>
    <w:r>
      <w:rPr>
        <w:b/>
        <w:color w:val="7F7F7F" w:themeColor="text1" w:themeTint="80"/>
        <w:lang w:val="ka-GE"/>
      </w:rPr>
      <w:t>Inspecting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925"/>
    <w:multiLevelType w:val="hybridMultilevel"/>
    <w:tmpl w:val="1BC0F1F8"/>
    <w:lvl w:ilvl="0" w:tplc="A9FA48BE">
      <w:numFmt w:val="bullet"/>
      <w:lvlText w:val="-"/>
      <w:lvlJc w:val="left"/>
      <w:pPr>
        <w:ind w:left="360" w:hanging="360"/>
      </w:pPr>
      <w:rPr>
        <w:rFonts w:ascii="Sylfaen" w:eastAsiaTheme="minorHAnsi"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3D0971"/>
    <w:multiLevelType w:val="hybridMultilevel"/>
    <w:tmpl w:val="7E52AD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16342F0"/>
    <w:multiLevelType w:val="hybridMultilevel"/>
    <w:tmpl w:val="8E60A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243F8"/>
    <w:multiLevelType w:val="hybridMultilevel"/>
    <w:tmpl w:val="A684A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753DB"/>
    <w:multiLevelType w:val="hybridMultilevel"/>
    <w:tmpl w:val="950C5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E16EF"/>
    <w:multiLevelType w:val="hybridMultilevel"/>
    <w:tmpl w:val="1ABA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B4348F"/>
    <w:multiLevelType w:val="hybridMultilevel"/>
    <w:tmpl w:val="189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AA0CB2"/>
    <w:multiLevelType w:val="hybridMultilevel"/>
    <w:tmpl w:val="9B10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E81503"/>
    <w:multiLevelType w:val="hybridMultilevel"/>
    <w:tmpl w:val="56CAF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0FE3C37"/>
    <w:multiLevelType w:val="hybridMultilevel"/>
    <w:tmpl w:val="3020A0A4"/>
    <w:lvl w:ilvl="0" w:tplc="523C34B4">
      <w:start w:val="2019"/>
      <w:numFmt w:val="bullet"/>
      <w:lvlText w:val="-"/>
      <w:lvlJc w:val="left"/>
      <w:pPr>
        <w:ind w:left="720" w:hanging="360"/>
      </w:pPr>
      <w:rPr>
        <w:rFonts w:ascii="Sylfaen" w:eastAsia="Calibri" w:hAnsi="Sylfaen" w:cs="Calibr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2BC1E96"/>
    <w:multiLevelType w:val="hybridMultilevel"/>
    <w:tmpl w:val="2E142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AC2CB8"/>
    <w:multiLevelType w:val="hybridMultilevel"/>
    <w:tmpl w:val="01B8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442226"/>
    <w:multiLevelType w:val="hybridMultilevel"/>
    <w:tmpl w:val="744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5"/>
  </w:num>
  <w:num w:numId="5">
    <w:abstractNumId w:val="14"/>
  </w:num>
  <w:num w:numId="6">
    <w:abstractNumId w:val="4"/>
  </w:num>
  <w:num w:numId="7">
    <w:abstractNumId w:val="3"/>
  </w:num>
  <w:num w:numId="8">
    <w:abstractNumId w:val="12"/>
  </w:num>
  <w:num w:numId="9">
    <w:abstractNumId w:val="1"/>
  </w:num>
  <w:num w:numId="10">
    <w:abstractNumId w:val="13"/>
  </w:num>
  <w:num w:numId="11">
    <w:abstractNumId w:val="8"/>
  </w:num>
  <w:num w:numId="12">
    <w:abstractNumId w:val="6"/>
  </w:num>
  <w:num w:numId="13">
    <w:abstractNumId w:val="10"/>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A5"/>
    <w:rsid w:val="000B5BAF"/>
    <w:rsid w:val="000B6B5A"/>
    <w:rsid w:val="000D7CCB"/>
    <w:rsid w:val="001A2BA5"/>
    <w:rsid w:val="001F68ED"/>
    <w:rsid w:val="00206AC7"/>
    <w:rsid w:val="00210161"/>
    <w:rsid w:val="0022451D"/>
    <w:rsid w:val="002A2410"/>
    <w:rsid w:val="003116D1"/>
    <w:rsid w:val="003229F7"/>
    <w:rsid w:val="003F2254"/>
    <w:rsid w:val="00402AD7"/>
    <w:rsid w:val="00471B34"/>
    <w:rsid w:val="00495B47"/>
    <w:rsid w:val="0051739B"/>
    <w:rsid w:val="00550C25"/>
    <w:rsid w:val="005556AE"/>
    <w:rsid w:val="00624048"/>
    <w:rsid w:val="00635166"/>
    <w:rsid w:val="006B334A"/>
    <w:rsid w:val="006D3384"/>
    <w:rsid w:val="006E4040"/>
    <w:rsid w:val="00707B19"/>
    <w:rsid w:val="007117C9"/>
    <w:rsid w:val="007950FD"/>
    <w:rsid w:val="007972B4"/>
    <w:rsid w:val="008615D1"/>
    <w:rsid w:val="008735A9"/>
    <w:rsid w:val="008868F2"/>
    <w:rsid w:val="008C2071"/>
    <w:rsid w:val="008F60B3"/>
    <w:rsid w:val="00910F15"/>
    <w:rsid w:val="0091574D"/>
    <w:rsid w:val="00936607"/>
    <w:rsid w:val="00983DBE"/>
    <w:rsid w:val="009B6E29"/>
    <w:rsid w:val="009D21CD"/>
    <w:rsid w:val="00A36C41"/>
    <w:rsid w:val="00A4635C"/>
    <w:rsid w:val="00A62D06"/>
    <w:rsid w:val="00A712EF"/>
    <w:rsid w:val="00A8361A"/>
    <w:rsid w:val="00B72A4B"/>
    <w:rsid w:val="00BF7D00"/>
    <w:rsid w:val="00C04293"/>
    <w:rsid w:val="00C074B3"/>
    <w:rsid w:val="00CC16EE"/>
    <w:rsid w:val="00CC1C71"/>
    <w:rsid w:val="00D103D3"/>
    <w:rsid w:val="00E774F2"/>
    <w:rsid w:val="00F270C1"/>
    <w:rsid w:val="00F6292B"/>
    <w:rsid w:val="00F901DE"/>
    <w:rsid w:val="00F97183"/>
    <w:rsid w:val="00FA0408"/>
    <w:rsid w:val="00FB01A9"/>
    <w:rsid w:val="00FC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0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CCB"/>
    <w:pPr>
      <w:spacing w:after="0" w:line="240" w:lineRule="auto"/>
    </w:pPr>
    <w:rPr>
      <w:rFonts w:ascii="Times New Roman" w:hAnsi="Times New Roman" w:cs="Times New Roman"/>
      <w:szCs w:val="24"/>
    </w:rPr>
  </w:style>
  <w:style w:type="character" w:styleId="Strong">
    <w:name w:val="Strong"/>
    <w:basedOn w:val="DefaultParagraphFont"/>
    <w:uiPriority w:val="22"/>
    <w:qFormat/>
    <w:rsid w:val="000D7CCB"/>
    <w:rPr>
      <w:b/>
      <w:bCs/>
    </w:rPr>
  </w:style>
  <w:style w:type="paragraph" w:styleId="Header">
    <w:name w:val="header"/>
    <w:basedOn w:val="Normal"/>
    <w:link w:val="HeaderChar"/>
    <w:uiPriority w:val="99"/>
    <w:unhideWhenUsed/>
    <w:rsid w:val="000D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CB"/>
  </w:style>
  <w:style w:type="paragraph" w:styleId="Footer">
    <w:name w:val="footer"/>
    <w:basedOn w:val="Normal"/>
    <w:link w:val="FooterChar"/>
    <w:uiPriority w:val="99"/>
    <w:unhideWhenUsed/>
    <w:rsid w:val="000D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CB"/>
  </w:style>
  <w:style w:type="paragraph" w:styleId="Quote">
    <w:name w:val="Quote"/>
    <w:basedOn w:val="Normal"/>
    <w:next w:val="Normal"/>
    <w:link w:val="QuoteChar"/>
    <w:uiPriority w:val="29"/>
    <w:qFormat/>
    <w:rsid w:val="0062404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4048"/>
    <w:rPr>
      <w:i/>
      <w:iCs/>
      <w:color w:val="404040" w:themeColor="text1" w:themeTint="BF"/>
    </w:rPr>
  </w:style>
  <w:style w:type="character" w:customStyle="1" w:styleId="Heading1Char">
    <w:name w:val="Heading 1 Char"/>
    <w:basedOn w:val="DefaultParagraphFont"/>
    <w:link w:val="Heading1"/>
    <w:uiPriority w:val="9"/>
    <w:rsid w:val="00F270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270C1"/>
    <w:pPr>
      <w:spacing w:after="200" w:line="276" w:lineRule="auto"/>
      <w:ind w:left="720"/>
      <w:contextualSpacing/>
    </w:pPr>
    <w:rPr>
      <w:rFonts w:asciiTheme="minorHAnsi" w:hAnsiTheme="minorHAnsi"/>
      <w:sz w:val="22"/>
    </w:rPr>
  </w:style>
  <w:style w:type="paragraph" w:styleId="Title">
    <w:name w:val="Title"/>
    <w:basedOn w:val="Normal"/>
    <w:next w:val="Normal"/>
    <w:link w:val="TitleChar"/>
    <w:uiPriority w:val="10"/>
    <w:qFormat/>
    <w:rsid w:val="006B33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34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0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CCB"/>
    <w:pPr>
      <w:spacing w:after="0" w:line="240" w:lineRule="auto"/>
    </w:pPr>
    <w:rPr>
      <w:rFonts w:ascii="Times New Roman" w:hAnsi="Times New Roman" w:cs="Times New Roman"/>
      <w:szCs w:val="24"/>
    </w:rPr>
  </w:style>
  <w:style w:type="character" w:styleId="Strong">
    <w:name w:val="Strong"/>
    <w:basedOn w:val="DefaultParagraphFont"/>
    <w:uiPriority w:val="22"/>
    <w:qFormat/>
    <w:rsid w:val="000D7CCB"/>
    <w:rPr>
      <w:b/>
      <w:bCs/>
    </w:rPr>
  </w:style>
  <w:style w:type="paragraph" w:styleId="Header">
    <w:name w:val="header"/>
    <w:basedOn w:val="Normal"/>
    <w:link w:val="HeaderChar"/>
    <w:uiPriority w:val="99"/>
    <w:unhideWhenUsed/>
    <w:rsid w:val="000D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CB"/>
  </w:style>
  <w:style w:type="paragraph" w:styleId="Footer">
    <w:name w:val="footer"/>
    <w:basedOn w:val="Normal"/>
    <w:link w:val="FooterChar"/>
    <w:uiPriority w:val="99"/>
    <w:unhideWhenUsed/>
    <w:rsid w:val="000D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CB"/>
  </w:style>
  <w:style w:type="paragraph" w:styleId="Quote">
    <w:name w:val="Quote"/>
    <w:basedOn w:val="Normal"/>
    <w:next w:val="Normal"/>
    <w:link w:val="QuoteChar"/>
    <w:uiPriority w:val="29"/>
    <w:qFormat/>
    <w:rsid w:val="0062404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4048"/>
    <w:rPr>
      <w:i/>
      <w:iCs/>
      <w:color w:val="404040" w:themeColor="text1" w:themeTint="BF"/>
    </w:rPr>
  </w:style>
  <w:style w:type="character" w:customStyle="1" w:styleId="Heading1Char">
    <w:name w:val="Heading 1 Char"/>
    <w:basedOn w:val="DefaultParagraphFont"/>
    <w:link w:val="Heading1"/>
    <w:uiPriority w:val="9"/>
    <w:rsid w:val="00F270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270C1"/>
    <w:pPr>
      <w:spacing w:after="200" w:line="276" w:lineRule="auto"/>
      <w:ind w:left="720"/>
      <w:contextualSpacing/>
    </w:pPr>
    <w:rPr>
      <w:rFonts w:asciiTheme="minorHAnsi" w:hAnsiTheme="minorHAnsi"/>
      <w:sz w:val="22"/>
    </w:rPr>
  </w:style>
  <w:style w:type="paragraph" w:styleId="Title">
    <w:name w:val="Title"/>
    <w:basedOn w:val="Normal"/>
    <w:next w:val="Normal"/>
    <w:link w:val="TitleChar"/>
    <w:uiPriority w:val="10"/>
    <w:qFormat/>
    <w:rsid w:val="006B33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3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5307">
      <w:bodyDiv w:val="1"/>
      <w:marLeft w:val="0"/>
      <w:marRight w:val="0"/>
      <w:marTop w:val="0"/>
      <w:marBottom w:val="0"/>
      <w:divBdr>
        <w:top w:val="none" w:sz="0" w:space="0" w:color="auto"/>
        <w:left w:val="none" w:sz="0" w:space="0" w:color="auto"/>
        <w:bottom w:val="none" w:sz="0" w:space="0" w:color="auto"/>
        <w:right w:val="none" w:sz="0" w:space="0" w:color="auto"/>
      </w:divBdr>
    </w:div>
    <w:div w:id="158356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Kubaneishvili</dc:creator>
  <cp:lastModifiedBy>Tamar Barkalaia</cp:lastModifiedBy>
  <cp:revision>2</cp:revision>
  <dcterms:created xsi:type="dcterms:W3CDTF">2019-05-28T16:30:00Z</dcterms:created>
  <dcterms:modified xsi:type="dcterms:W3CDTF">2019-05-28T16:30:00Z</dcterms:modified>
</cp:coreProperties>
</file>